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3Accent2"/>
        <w:tblpPr w:leftFromText="141" w:rightFromText="141" w:vertAnchor="text" w:horzAnchor="margin" w:tblpXSpec="center" w:tblpY="-96"/>
        <w:tblW w:w="9747" w:type="dxa"/>
        <w:tblLook w:val="0000"/>
      </w:tblPr>
      <w:tblGrid>
        <w:gridCol w:w="2235"/>
        <w:gridCol w:w="7512"/>
      </w:tblGrid>
      <w:tr w:rsidR="00C34953" w:rsidRPr="00493860" w:rsidTr="005A0330">
        <w:trPr>
          <w:cnfStyle w:val="000000100000"/>
          <w:trHeight w:val="340"/>
        </w:trPr>
        <w:tc>
          <w:tcPr>
            <w:cnfStyle w:val="000010000000"/>
            <w:tcW w:w="9747" w:type="dxa"/>
            <w:gridSpan w:val="2"/>
            <w:vAlign w:val="center"/>
          </w:tcPr>
          <w:p w:rsidR="00C34953" w:rsidRPr="00493860" w:rsidRDefault="00C34953" w:rsidP="005A033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3860">
              <w:rPr>
                <w:b/>
                <w:color w:val="000000"/>
                <w:sz w:val="24"/>
                <w:szCs w:val="24"/>
              </w:rPr>
              <w:t>PERSONEL</w:t>
            </w: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Doğum Yeri ve Yılı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Görevi</w:t>
            </w:r>
            <w:r>
              <w:rPr>
                <w:color w:val="000000"/>
                <w:sz w:val="24"/>
                <w:szCs w:val="24"/>
              </w:rPr>
              <w:t>/</w:t>
            </w:r>
            <w:r w:rsidRPr="00493860">
              <w:rPr>
                <w:color w:val="000000"/>
                <w:sz w:val="24"/>
                <w:szCs w:val="24"/>
              </w:rPr>
              <w:t xml:space="preserve"> Görev Yeri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5A0330">
        <w:trPr>
          <w:trHeight w:val="519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</w:tbl>
    <w:p w:rsidR="00C34953" w:rsidRDefault="00C34953" w:rsidP="00C3495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:rsidR="000C3520" w:rsidRDefault="00104B1C" w:rsidP="000C3520">
      <w:pPr>
        <w:spacing w:before="120" w:after="120" w:line="276" w:lineRule="auto"/>
        <w:ind w:left="425"/>
        <w:contextualSpacing/>
        <w:jc w:val="both"/>
        <w:rPr>
          <w:b/>
          <w:position w:val="-1"/>
          <w:szCs w:val="24"/>
          <w:lang w:eastAsia="en-US"/>
        </w:rPr>
      </w:pPr>
      <w:r>
        <w:rPr>
          <w:b/>
          <w:position w:val="-1"/>
          <w:szCs w:val="24"/>
          <w:lang w:eastAsia="en-US"/>
        </w:rPr>
        <w:t xml:space="preserve">Kantin </w:t>
      </w:r>
      <w:r w:rsidR="000C3520" w:rsidRPr="00D6097B">
        <w:rPr>
          <w:b/>
          <w:position w:val="-1"/>
          <w:szCs w:val="24"/>
          <w:lang w:eastAsia="en-US"/>
        </w:rPr>
        <w:t>ve Genel Kullanım Alanları</w:t>
      </w:r>
    </w:p>
    <w:p w:rsidR="005A0330" w:rsidRDefault="005A0330" w:rsidP="000C3520">
      <w:pPr>
        <w:spacing w:before="120" w:after="120" w:line="276" w:lineRule="auto"/>
        <w:ind w:left="425"/>
        <w:contextualSpacing/>
        <w:jc w:val="both"/>
        <w:rPr>
          <w:b/>
          <w:position w:val="-1"/>
          <w:szCs w:val="24"/>
          <w:lang w:eastAsia="en-US"/>
        </w:rPr>
      </w:pPr>
    </w:p>
    <w:p w:rsidR="00887D13" w:rsidRDefault="00887D13" w:rsidP="00C7078A">
      <w:pPr>
        <w:widowControl/>
        <w:numPr>
          <w:ilvl w:val="0"/>
          <w:numId w:val="35"/>
        </w:numPr>
        <w:autoSpaceDE/>
        <w:autoSpaceDN/>
        <w:spacing w:before="120" w:after="120" w:line="360" w:lineRule="auto"/>
        <w:ind w:left="425" w:hanging="425"/>
        <w:contextualSpacing/>
        <w:jc w:val="both"/>
        <w:rPr>
          <w:position w:val="-1"/>
          <w:szCs w:val="24"/>
          <w:lang w:eastAsia="en-US"/>
        </w:rPr>
      </w:pPr>
      <w:r>
        <w:rPr>
          <w:position w:val="-1"/>
          <w:szCs w:val="24"/>
          <w:lang w:eastAsia="en-US"/>
        </w:rPr>
        <w:t xml:space="preserve">Kantin kullanım </w:t>
      </w:r>
      <w:r w:rsidR="005A0330">
        <w:rPr>
          <w:position w:val="-1"/>
          <w:szCs w:val="24"/>
          <w:lang w:eastAsia="en-US"/>
        </w:rPr>
        <w:t xml:space="preserve">kişi </w:t>
      </w:r>
      <w:r>
        <w:rPr>
          <w:position w:val="-1"/>
          <w:szCs w:val="24"/>
          <w:lang w:eastAsia="en-US"/>
        </w:rPr>
        <w:t>kapasitesine dikkat edilecektir.</w:t>
      </w:r>
    </w:p>
    <w:p w:rsidR="000C3520" w:rsidRPr="00D6097B" w:rsidRDefault="000C3520" w:rsidP="00C7078A">
      <w:pPr>
        <w:widowControl/>
        <w:numPr>
          <w:ilvl w:val="0"/>
          <w:numId w:val="35"/>
        </w:numPr>
        <w:autoSpaceDE/>
        <w:autoSpaceDN/>
        <w:spacing w:before="120" w:after="120" w:line="360" w:lineRule="auto"/>
        <w:ind w:left="425" w:hanging="425"/>
        <w:contextualSpacing/>
        <w:jc w:val="both"/>
        <w:rPr>
          <w:position w:val="-1"/>
          <w:szCs w:val="24"/>
          <w:lang w:eastAsia="en-US"/>
        </w:rPr>
      </w:pPr>
      <w:r>
        <w:rPr>
          <w:position w:val="-1"/>
          <w:szCs w:val="24"/>
          <w:lang w:eastAsia="en-US"/>
        </w:rPr>
        <w:t>Gıda İşletmesi</w:t>
      </w:r>
      <w:r w:rsidRPr="00D6097B">
        <w:rPr>
          <w:position w:val="-1"/>
          <w:szCs w:val="24"/>
          <w:lang w:eastAsia="en-US"/>
        </w:rPr>
        <w:t xml:space="preserve"> giriş alanı ve holü, ilave salonlar gibi genel alan kullanımları ve açık alanlar dâhil tesisin tamamı sosyal mesafe planına uygun </w:t>
      </w:r>
      <w:r w:rsidR="00DF46DC">
        <w:rPr>
          <w:position w:val="-1"/>
          <w:szCs w:val="24"/>
          <w:lang w:eastAsia="en-US"/>
        </w:rPr>
        <w:t>hareket edilmelidir.</w:t>
      </w:r>
      <w:r w:rsidRPr="00D6097B">
        <w:rPr>
          <w:position w:val="-1"/>
          <w:szCs w:val="24"/>
          <w:lang w:eastAsia="en-US"/>
        </w:rPr>
        <w:t xml:space="preserve"> </w:t>
      </w:r>
      <w:r w:rsidR="00104B1C">
        <w:rPr>
          <w:position w:val="-1"/>
          <w:szCs w:val="24"/>
          <w:lang w:eastAsia="en-US"/>
        </w:rPr>
        <w:t xml:space="preserve">Kantin </w:t>
      </w:r>
      <w:r>
        <w:rPr>
          <w:position w:val="-1"/>
          <w:szCs w:val="24"/>
          <w:lang w:eastAsia="en-US"/>
        </w:rPr>
        <w:t xml:space="preserve"> </w:t>
      </w:r>
      <w:r w:rsidRPr="00D6097B">
        <w:rPr>
          <w:position w:val="-1"/>
          <w:szCs w:val="24"/>
          <w:lang w:eastAsia="en-US"/>
        </w:rPr>
        <w:t xml:space="preserve">içinde veya dışarısında sıra oluşabilecek her yerde 1,5 metre ara ile sosyal mesafe </w:t>
      </w:r>
      <w:r w:rsidR="00DF46DC">
        <w:rPr>
          <w:position w:val="-1"/>
          <w:szCs w:val="24"/>
          <w:lang w:eastAsia="en-US"/>
        </w:rPr>
        <w:t>korunmalıdır.</w:t>
      </w:r>
    </w:p>
    <w:p w:rsidR="000C3520" w:rsidRPr="00D6097B" w:rsidRDefault="000C3520" w:rsidP="00C7078A">
      <w:pPr>
        <w:widowControl/>
        <w:numPr>
          <w:ilvl w:val="0"/>
          <w:numId w:val="35"/>
        </w:numPr>
        <w:autoSpaceDE/>
        <w:autoSpaceDN/>
        <w:spacing w:before="120" w:after="120" w:line="360" w:lineRule="auto"/>
        <w:ind w:left="425" w:hanging="425"/>
        <w:contextualSpacing/>
        <w:jc w:val="both"/>
        <w:rPr>
          <w:position w:val="-1"/>
          <w:szCs w:val="24"/>
          <w:lang w:eastAsia="en-US"/>
        </w:rPr>
      </w:pPr>
      <w:r w:rsidRPr="00D6097B">
        <w:rPr>
          <w:position w:val="-1"/>
          <w:szCs w:val="24"/>
          <w:lang w:eastAsia="en-US"/>
        </w:rPr>
        <w:t>Sosyal mesafe sağlanamadığı özel durumlarda separatörlerle ayrıl</w:t>
      </w:r>
      <w:r w:rsidR="00DF46DC">
        <w:rPr>
          <w:position w:val="-1"/>
          <w:szCs w:val="24"/>
          <w:lang w:eastAsia="en-US"/>
        </w:rPr>
        <w:t>an masalar kullanılabilir.</w:t>
      </w:r>
    </w:p>
    <w:p w:rsidR="000C3520" w:rsidRPr="00D6097B" w:rsidRDefault="000C3520" w:rsidP="00C7078A">
      <w:pPr>
        <w:widowControl/>
        <w:numPr>
          <w:ilvl w:val="0"/>
          <w:numId w:val="35"/>
        </w:numPr>
        <w:autoSpaceDE/>
        <w:autoSpaceDN/>
        <w:spacing w:before="120" w:after="120" w:line="360" w:lineRule="auto"/>
        <w:ind w:left="425" w:hanging="425"/>
        <w:contextualSpacing/>
        <w:jc w:val="both"/>
        <w:rPr>
          <w:position w:val="-1"/>
          <w:szCs w:val="24"/>
          <w:lang w:eastAsia="en-US"/>
        </w:rPr>
      </w:pPr>
      <w:r w:rsidRPr="00D6097B">
        <w:rPr>
          <w:position w:val="-1"/>
          <w:szCs w:val="24"/>
          <w:lang w:eastAsia="en-US"/>
        </w:rPr>
        <w:t>Servis personeli, servis esnasında mesafe kurallarını korumaya ve temastan kaçınmaya özen göstermelidir.</w:t>
      </w:r>
    </w:p>
    <w:p w:rsidR="000C3520" w:rsidRPr="00D6097B" w:rsidRDefault="000C3520" w:rsidP="00C7078A">
      <w:pPr>
        <w:widowControl/>
        <w:numPr>
          <w:ilvl w:val="0"/>
          <w:numId w:val="35"/>
        </w:numPr>
        <w:autoSpaceDE/>
        <w:autoSpaceDN/>
        <w:spacing w:before="120" w:after="120" w:line="360" w:lineRule="auto"/>
        <w:ind w:left="425" w:hanging="425"/>
        <w:contextualSpacing/>
        <w:jc w:val="both"/>
        <w:rPr>
          <w:position w:val="-1"/>
          <w:szCs w:val="24"/>
          <w:lang w:eastAsia="en-US"/>
        </w:rPr>
      </w:pPr>
      <w:r w:rsidRPr="00D6097B">
        <w:rPr>
          <w:position w:val="-1"/>
          <w:szCs w:val="24"/>
          <w:lang w:eastAsia="en-US"/>
        </w:rPr>
        <w:t>Çay/kahve makinesi, su sebilleri, içecek makinesi gibi araçlar kullan</w:t>
      </w:r>
      <w:r w:rsidR="00887D13">
        <w:rPr>
          <w:position w:val="-1"/>
          <w:szCs w:val="24"/>
          <w:lang w:eastAsia="en-US"/>
        </w:rPr>
        <w:t>ılma</w:t>
      </w:r>
      <w:r w:rsidRPr="00D6097B">
        <w:rPr>
          <w:position w:val="-1"/>
          <w:szCs w:val="24"/>
          <w:lang w:eastAsia="en-US"/>
        </w:rPr>
        <w:t>malıdır.</w:t>
      </w:r>
    </w:p>
    <w:p w:rsidR="000C3520" w:rsidRPr="00D6097B" w:rsidRDefault="000C3520" w:rsidP="00C7078A">
      <w:pPr>
        <w:widowControl/>
        <w:numPr>
          <w:ilvl w:val="0"/>
          <w:numId w:val="35"/>
        </w:numPr>
        <w:autoSpaceDE/>
        <w:autoSpaceDN/>
        <w:spacing w:before="120" w:after="120" w:line="360" w:lineRule="auto"/>
        <w:ind w:left="425" w:hanging="425"/>
        <w:contextualSpacing/>
        <w:jc w:val="both"/>
        <w:rPr>
          <w:position w:val="-1"/>
          <w:szCs w:val="24"/>
          <w:lang w:eastAsia="en-US"/>
        </w:rPr>
      </w:pPr>
      <w:r w:rsidRPr="00D6097B">
        <w:rPr>
          <w:position w:val="-1"/>
          <w:szCs w:val="24"/>
          <w:lang w:eastAsia="en-US"/>
        </w:rPr>
        <w:t xml:space="preserve">Genel kullanım alanlarının ve tuvaletlerinin girişlerinde, geniş salonların farklı yerlerinde el antiseptiği </w:t>
      </w:r>
      <w:r w:rsidR="00887D13">
        <w:rPr>
          <w:position w:val="-1"/>
          <w:szCs w:val="24"/>
          <w:lang w:eastAsia="en-US"/>
        </w:rPr>
        <w:t>kullanı</w:t>
      </w:r>
      <w:r w:rsidRPr="00D6097B">
        <w:rPr>
          <w:position w:val="-1"/>
          <w:szCs w:val="24"/>
          <w:lang w:eastAsia="en-US"/>
        </w:rPr>
        <w:t>lmalıdır.</w:t>
      </w:r>
    </w:p>
    <w:p w:rsidR="00C7078A" w:rsidRDefault="00C7078A" w:rsidP="00C7078A">
      <w:pPr>
        <w:widowControl/>
        <w:numPr>
          <w:ilvl w:val="0"/>
          <w:numId w:val="35"/>
        </w:numPr>
        <w:autoSpaceDE/>
        <w:autoSpaceDN/>
        <w:spacing w:before="120" w:after="120" w:line="360" w:lineRule="auto"/>
        <w:ind w:left="425" w:hanging="425"/>
        <w:contextualSpacing/>
        <w:jc w:val="both"/>
        <w:rPr>
          <w:position w:val="-1"/>
          <w:szCs w:val="24"/>
          <w:lang w:eastAsia="en-US"/>
        </w:rPr>
      </w:pPr>
      <w:r>
        <w:rPr>
          <w:position w:val="-1"/>
          <w:szCs w:val="24"/>
          <w:lang w:eastAsia="en-US"/>
        </w:rPr>
        <w:t>Mümkün olan en kısa zamanda bu tür toplu insanların olduğu ortamlardan çıkılmalıdır.</w:t>
      </w:r>
    </w:p>
    <w:p w:rsidR="00C7078A" w:rsidRDefault="00C7078A" w:rsidP="00104B1C">
      <w:pPr>
        <w:widowControl/>
        <w:autoSpaceDE/>
        <w:autoSpaceDN/>
        <w:spacing w:before="120" w:after="120" w:line="360" w:lineRule="auto"/>
        <w:contextualSpacing/>
        <w:jc w:val="both"/>
        <w:rPr>
          <w:position w:val="-1"/>
          <w:szCs w:val="24"/>
          <w:lang w:eastAsia="en-US"/>
        </w:rPr>
      </w:pPr>
    </w:p>
    <w:p w:rsidR="00104B1C" w:rsidRDefault="00104B1C" w:rsidP="00104B1C">
      <w:pPr>
        <w:widowControl/>
        <w:autoSpaceDE/>
        <w:autoSpaceDN/>
        <w:spacing w:before="120" w:after="120" w:line="360" w:lineRule="auto"/>
        <w:contextualSpacing/>
        <w:jc w:val="both"/>
        <w:rPr>
          <w:position w:val="-1"/>
          <w:szCs w:val="24"/>
          <w:lang w:eastAsia="en-US"/>
        </w:rPr>
      </w:pPr>
    </w:p>
    <w:p w:rsidR="00104B1C" w:rsidRDefault="00104B1C" w:rsidP="00104B1C">
      <w:pPr>
        <w:widowControl/>
        <w:autoSpaceDE/>
        <w:autoSpaceDN/>
        <w:spacing w:before="120" w:after="120" w:line="360" w:lineRule="auto"/>
        <w:contextualSpacing/>
        <w:jc w:val="both"/>
        <w:rPr>
          <w:position w:val="-1"/>
          <w:szCs w:val="24"/>
          <w:lang w:eastAsia="en-US"/>
        </w:rPr>
      </w:pPr>
    </w:p>
    <w:p w:rsidR="00104B1C" w:rsidRDefault="00104B1C" w:rsidP="00104B1C">
      <w:pPr>
        <w:widowControl/>
        <w:autoSpaceDE/>
        <w:autoSpaceDN/>
        <w:spacing w:before="120" w:after="120" w:line="360" w:lineRule="auto"/>
        <w:contextualSpacing/>
        <w:jc w:val="both"/>
        <w:rPr>
          <w:position w:val="-1"/>
          <w:szCs w:val="24"/>
          <w:lang w:eastAsia="en-US"/>
        </w:rPr>
      </w:pPr>
    </w:p>
    <w:p w:rsidR="00104B1C" w:rsidRPr="005A0330" w:rsidRDefault="00104B1C" w:rsidP="00104B1C">
      <w:pPr>
        <w:widowControl/>
        <w:autoSpaceDE/>
        <w:autoSpaceDN/>
        <w:spacing w:before="120" w:after="120" w:line="360" w:lineRule="auto"/>
        <w:contextualSpacing/>
        <w:jc w:val="both"/>
        <w:rPr>
          <w:position w:val="-1"/>
          <w:szCs w:val="24"/>
          <w:lang w:eastAsia="en-US"/>
        </w:rPr>
      </w:pPr>
    </w:p>
    <w:p w:rsidR="005A0330" w:rsidRDefault="005A0330" w:rsidP="00C7078A">
      <w:pPr>
        <w:spacing w:before="120" w:after="120" w:line="360" w:lineRule="auto"/>
        <w:ind w:left="425"/>
        <w:contextualSpacing/>
        <w:jc w:val="both"/>
        <w:rPr>
          <w:b/>
          <w:position w:val="-1"/>
          <w:szCs w:val="24"/>
          <w:lang w:eastAsia="en-US"/>
        </w:rPr>
      </w:pPr>
      <w:r w:rsidRPr="00D6097B">
        <w:rPr>
          <w:b/>
          <w:position w:val="-1"/>
          <w:szCs w:val="24"/>
          <w:lang w:eastAsia="en-US"/>
        </w:rPr>
        <w:t>Misafir Kabulü</w:t>
      </w:r>
    </w:p>
    <w:p w:rsidR="005A0330" w:rsidRDefault="005A0330" w:rsidP="00C7078A">
      <w:pPr>
        <w:spacing w:before="120" w:after="120" w:line="360" w:lineRule="auto"/>
        <w:ind w:left="425"/>
        <w:contextualSpacing/>
        <w:jc w:val="both"/>
        <w:rPr>
          <w:b/>
          <w:position w:val="-1"/>
          <w:szCs w:val="24"/>
          <w:lang w:eastAsia="en-US"/>
        </w:rPr>
      </w:pPr>
    </w:p>
    <w:p w:rsidR="005A0330" w:rsidRPr="00D6097B" w:rsidRDefault="00104B1C" w:rsidP="00C7078A">
      <w:pPr>
        <w:widowControl/>
        <w:numPr>
          <w:ilvl w:val="0"/>
          <w:numId w:val="34"/>
        </w:numPr>
        <w:autoSpaceDE/>
        <w:autoSpaceDN/>
        <w:spacing w:before="120" w:after="120" w:line="360" w:lineRule="auto"/>
        <w:ind w:left="425" w:hanging="425"/>
        <w:contextualSpacing/>
        <w:jc w:val="both"/>
        <w:rPr>
          <w:position w:val="-1"/>
          <w:szCs w:val="24"/>
          <w:lang w:eastAsia="en-US"/>
        </w:rPr>
      </w:pPr>
      <w:r>
        <w:rPr>
          <w:position w:val="-1"/>
          <w:szCs w:val="24"/>
          <w:lang w:eastAsia="en-US"/>
        </w:rPr>
        <w:t>Kantin</w:t>
      </w:r>
      <w:r w:rsidRPr="00D6097B">
        <w:rPr>
          <w:position w:val="-1"/>
          <w:szCs w:val="24"/>
          <w:lang w:eastAsia="en-US"/>
        </w:rPr>
        <w:t xml:space="preserve"> </w:t>
      </w:r>
      <w:r w:rsidR="005A0330" w:rsidRPr="00D6097B">
        <w:rPr>
          <w:position w:val="-1"/>
          <w:szCs w:val="24"/>
          <w:lang w:eastAsia="en-US"/>
        </w:rPr>
        <w:t xml:space="preserve">girişinde misafirlere termal kamera veya temassız ateş ölçüm cihazı ile anlık ateş ölçümü </w:t>
      </w:r>
      <w:r w:rsidR="005A0330">
        <w:rPr>
          <w:position w:val="-1"/>
          <w:szCs w:val="24"/>
          <w:lang w:eastAsia="en-US"/>
        </w:rPr>
        <w:t>yapılacakt</w:t>
      </w:r>
      <w:r w:rsidR="005A0330" w:rsidRPr="00D6097B">
        <w:rPr>
          <w:position w:val="-1"/>
          <w:szCs w:val="24"/>
          <w:lang w:eastAsia="en-US"/>
        </w:rPr>
        <w:t>ır. 38</w:t>
      </w:r>
      <w:r w:rsidR="005A0330" w:rsidRPr="00D6097B">
        <w:rPr>
          <w:position w:val="-1"/>
          <w:szCs w:val="24"/>
          <w:vertAlign w:val="superscript"/>
          <w:lang w:eastAsia="en-US"/>
        </w:rPr>
        <w:t>0</w:t>
      </w:r>
      <w:r w:rsidR="005A0330" w:rsidRPr="00D6097B">
        <w:rPr>
          <w:position w:val="-1"/>
          <w:szCs w:val="24"/>
          <w:lang w:eastAsia="en-US"/>
        </w:rPr>
        <w:t xml:space="preserve">C’den yüksek ateş ölçümlerinde, misafir </w:t>
      </w:r>
      <w:r w:rsidR="005A0330">
        <w:rPr>
          <w:position w:val="-1"/>
          <w:szCs w:val="24"/>
          <w:lang w:eastAsia="en-US"/>
        </w:rPr>
        <w:t>Yemekhane ve</w:t>
      </w:r>
      <w:r w:rsidR="00C7078A">
        <w:rPr>
          <w:position w:val="-1"/>
          <w:szCs w:val="24"/>
          <w:lang w:eastAsia="en-US"/>
        </w:rPr>
        <w:t>ya</w:t>
      </w:r>
      <w:r w:rsidR="005A0330">
        <w:rPr>
          <w:position w:val="-1"/>
          <w:szCs w:val="24"/>
          <w:lang w:eastAsia="en-US"/>
        </w:rPr>
        <w:t xml:space="preserve"> K</w:t>
      </w:r>
      <w:r w:rsidR="005A0330" w:rsidRPr="003D322A">
        <w:rPr>
          <w:position w:val="-1"/>
          <w:szCs w:val="24"/>
          <w:lang w:eastAsia="en-US"/>
        </w:rPr>
        <w:t>antin</w:t>
      </w:r>
      <w:r w:rsidR="005A0330">
        <w:rPr>
          <w:position w:val="-1"/>
          <w:szCs w:val="24"/>
          <w:lang w:eastAsia="en-US"/>
        </w:rPr>
        <w:t xml:space="preserve">e </w:t>
      </w:r>
      <w:r w:rsidR="005A0330" w:rsidRPr="00D6097B">
        <w:rPr>
          <w:position w:val="-1"/>
          <w:szCs w:val="24"/>
          <w:lang w:eastAsia="en-US"/>
        </w:rPr>
        <w:t>alınmaya</w:t>
      </w:r>
      <w:r w:rsidR="00C7078A">
        <w:rPr>
          <w:position w:val="-1"/>
          <w:szCs w:val="24"/>
          <w:lang w:eastAsia="en-US"/>
        </w:rPr>
        <w:t>c</w:t>
      </w:r>
      <w:r w:rsidR="005A0330" w:rsidRPr="00D6097B">
        <w:rPr>
          <w:position w:val="-1"/>
          <w:szCs w:val="24"/>
          <w:lang w:eastAsia="en-US"/>
        </w:rPr>
        <w:t xml:space="preserve">ak, tıbbi maske ile sağlık kuruluşuna başvurması </w:t>
      </w:r>
      <w:r w:rsidR="005A0330">
        <w:rPr>
          <w:position w:val="-1"/>
          <w:szCs w:val="24"/>
          <w:lang w:eastAsia="en-US"/>
        </w:rPr>
        <w:t>gerekmektedir</w:t>
      </w:r>
      <w:r w:rsidR="005A0330" w:rsidRPr="00D6097B">
        <w:rPr>
          <w:position w:val="-1"/>
          <w:szCs w:val="24"/>
          <w:lang w:eastAsia="en-US"/>
        </w:rPr>
        <w:t>.</w:t>
      </w:r>
    </w:p>
    <w:p w:rsidR="005A0330" w:rsidRDefault="00104B1C" w:rsidP="00C7078A">
      <w:pPr>
        <w:widowControl/>
        <w:numPr>
          <w:ilvl w:val="0"/>
          <w:numId w:val="34"/>
        </w:numPr>
        <w:autoSpaceDE/>
        <w:autoSpaceDN/>
        <w:spacing w:before="120" w:after="120" w:line="360" w:lineRule="auto"/>
        <w:ind w:left="425" w:hanging="425"/>
        <w:contextualSpacing/>
        <w:jc w:val="both"/>
        <w:rPr>
          <w:position w:val="-1"/>
          <w:szCs w:val="24"/>
          <w:lang w:eastAsia="en-US"/>
        </w:rPr>
      </w:pPr>
      <w:r>
        <w:rPr>
          <w:position w:val="-1"/>
          <w:szCs w:val="24"/>
          <w:lang w:eastAsia="en-US"/>
        </w:rPr>
        <w:t>Kantin</w:t>
      </w:r>
      <w:r w:rsidRPr="00DF46DC">
        <w:rPr>
          <w:position w:val="-1"/>
          <w:szCs w:val="24"/>
          <w:lang w:eastAsia="en-US"/>
        </w:rPr>
        <w:t xml:space="preserve"> </w:t>
      </w:r>
      <w:r>
        <w:rPr>
          <w:position w:val="-1"/>
          <w:szCs w:val="24"/>
          <w:lang w:eastAsia="en-US"/>
        </w:rPr>
        <w:t xml:space="preserve"> </w:t>
      </w:r>
      <w:r w:rsidR="005A0330" w:rsidRPr="00DF46DC">
        <w:rPr>
          <w:position w:val="-1"/>
          <w:szCs w:val="24"/>
          <w:lang w:eastAsia="en-US"/>
        </w:rPr>
        <w:t>girişlerinde misafirlerin el antiseptiği veya sabunla kurallara uygun el temizliği yap</w:t>
      </w:r>
      <w:r w:rsidR="005A0330">
        <w:rPr>
          <w:position w:val="-1"/>
          <w:szCs w:val="24"/>
          <w:lang w:eastAsia="en-US"/>
        </w:rPr>
        <w:t>t</w:t>
      </w:r>
      <w:r w:rsidR="005A0330" w:rsidRPr="00DF46DC">
        <w:rPr>
          <w:position w:val="-1"/>
          <w:szCs w:val="24"/>
          <w:lang w:eastAsia="en-US"/>
        </w:rPr>
        <w:t>ıktan sonra yemekhaneye giriş yapmalıdır.</w:t>
      </w:r>
    </w:p>
    <w:p w:rsidR="005A0330" w:rsidRPr="00DF46DC" w:rsidRDefault="00104B1C" w:rsidP="00C7078A">
      <w:pPr>
        <w:widowControl/>
        <w:numPr>
          <w:ilvl w:val="0"/>
          <w:numId w:val="34"/>
        </w:numPr>
        <w:autoSpaceDE/>
        <w:autoSpaceDN/>
        <w:spacing w:before="120" w:after="120" w:line="360" w:lineRule="auto"/>
        <w:ind w:left="425" w:hanging="425"/>
        <w:contextualSpacing/>
        <w:jc w:val="both"/>
        <w:rPr>
          <w:position w:val="-1"/>
          <w:szCs w:val="24"/>
          <w:lang w:eastAsia="en-US"/>
        </w:rPr>
      </w:pPr>
      <w:r>
        <w:rPr>
          <w:position w:val="-1"/>
          <w:szCs w:val="24"/>
          <w:lang w:eastAsia="en-US"/>
        </w:rPr>
        <w:t>Kantin</w:t>
      </w:r>
      <w:r w:rsidRPr="00DF46DC">
        <w:rPr>
          <w:position w:val="-1"/>
          <w:szCs w:val="24"/>
          <w:lang w:eastAsia="en-US"/>
        </w:rPr>
        <w:t xml:space="preserve"> </w:t>
      </w:r>
      <w:r>
        <w:rPr>
          <w:position w:val="-1"/>
          <w:szCs w:val="24"/>
          <w:lang w:eastAsia="en-US"/>
        </w:rPr>
        <w:t xml:space="preserve"> </w:t>
      </w:r>
      <w:r w:rsidR="005A0330" w:rsidRPr="00DF46DC">
        <w:rPr>
          <w:position w:val="-1"/>
          <w:szCs w:val="24"/>
          <w:lang w:eastAsia="en-US"/>
        </w:rPr>
        <w:t>alınan misafirlerin maske takma zorunluluğuna uymaları, misafirlerin yeme-içme faaliyeti dışında ve masadan he</w:t>
      </w:r>
      <w:r w:rsidR="005A0330">
        <w:rPr>
          <w:position w:val="-1"/>
          <w:szCs w:val="24"/>
          <w:lang w:eastAsia="en-US"/>
        </w:rPr>
        <w:t>r kalktıklarında maske takacaklardır</w:t>
      </w:r>
      <w:r w:rsidR="005A0330" w:rsidRPr="00DF46DC">
        <w:rPr>
          <w:position w:val="-1"/>
          <w:szCs w:val="24"/>
          <w:lang w:eastAsia="en-US"/>
        </w:rPr>
        <w:t xml:space="preserve">. </w:t>
      </w:r>
    </w:p>
    <w:p w:rsidR="005A0330" w:rsidRPr="00D6097B" w:rsidRDefault="005A0330" w:rsidP="00C7078A">
      <w:pPr>
        <w:spacing w:before="120" w:after="120" w:line="360" w:lineRule="auto"/>
        <w:contextualSpacing/>
        <w:jc w:val="both"/>
        <w:rPr>
          <w:position w:val="-1"/>
          <w:szCs w:val="24"/>
          <w:lang w:eastAsia="en-US"/>
        </w:rPr>
      </w:pPr>
    </w:p>
    <w:p w:rsidR="000C3520" w:rsidRDefault="000C3520" w:rsidP="000C3520">
      <w:pPr>
        <w:widowControl/>
        <w:autoSpaceDE/>
        <w:autoSpaceDN/>
        <w:spacing w:before="120" w:after="120" w:line="276" w:lineRule="auto"/>
        <w:contextualSpacing/>
        <w:jc w:val="both"/>
        <w:rPr>
          <w:position w:val="-1"/>
          <w:szCs w:val="24"/>
          <w:lang w:eastAsia="en-US"/>
        </w:rPr>
      </w:pPr>
    </w:p>
    <w:p w:rsidR="001E44D0" w:rsidRPr="00D6097B" w:rsidRDefault="001E44D0" w:rsidP="000C3520">
      <w:pPr>
        <w:widowControl/>
        <w:autoSpaceDE/>
        <w:autoSpaceDN/>
        <w:spacing w:before="120" w:after="120" w:line="276" w:lineRule="auto"/>
        <w:contextualSpacing/>
        <w:jc w:val="both"/>
        <w:rPr>
          <w:position w:val="-1"/>
          <w:szCs w:val="24"/>
          <w:lang w:eastAsia="en-US"/>
        </w:rPr>
      </w:pPr>
    </w:p>
    <w:p w:rsidR="00C34953" w:rsidRDefault="00C3495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 w:rsidRPr="00493860">
        <w:rPr>
          <w:rStyle w:val="FontStyle97"/>
          <w:rFonts w:ascii="Times New Roman" w:hAnsi="Times New Roman" w:cs="Times New Roman"/>
        </w:rPr>
        <w:lastRenderedPageBreak/>
        <w:t xml:space="preserve">İşyeri tarafından tutanak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="00104B1C" w:rsidRPr="00C7078A">
        <w:rPr>
          <w:b/>
        </w:rPr>
        <w:t>YEMEKHANE-KANTİN KULLANIM TALİMATI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Tutanakta açıklanan kurallara uyacağımı beyan ve kabul ederim. İşbu tutanağı tam sıhhatte olarak, kendi rızamla (isteyerek ve bilerek) imzaladım.     …...../…..../2020 </w:t>
      </w:r>
      <w:r w:rsidRPr="00493860">
        <w:rPr>
          <w:rStyle w:val="FontStyle97"/>
          <w:rFonts w:ascii="Times New Roman" w:hAnsi="Times New Roman" w:cs="Times New Roman"/>
        </w:rPr>
        <w:tab/>
      </w:r>
    </w:p>
    <w:p w:rsidR="00C7078A" w:rsidRDefault="00C7078A" w:rsidP="00C34953"/>
    <w:p w:rsidR="00C34953" w:rsidRPr="00C7078A" w:rsidRDefault="00C7078A" w:rsidP="00C7078A">
      <w:pPr>
        <w:tabs>
          <w:tab w:val="left" w:pos="4365"/>
        </w:tabs>
      </w:pPr>
      <w:r>
        <w:tab/>
      </w:r>
    </w:p>
    <w:sectPr w:rsidR="00C34953" w:rsidRPr="00C7078A" w:rsidSect="00C7078A">
      <w:headerReference w:type="default" r:id="rId8"/>
      <w:footerReference w:type="default" r:id="rId9"/>
      <w:headerReference w:type="first" r:id="rId10"/>
      <w:pgSz w:w="11910" w:h="16840" w:code="9"/>
      <w:pgMar w:top="567" w:right="851" w:bottom="567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327" w:rsidRDefault="00B16327">
      <w:r>
        <w:separator/>
      </w:r>
    </w:p>
  </w:endnote>
  <w:endnote w:type="continuationSeparator" w:id="1">
    <w:p w:rsidR="00B16327" w:rsidRDefault="00B1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880B1C" w:rsidRPr="00EA1DDD" w:rsidTr="007118F0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80B1C" w:rsidRPr="00EA1DDD" w:rsidRDefault="00880B1C" w:rsidP="007118F0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Tebellüğ Eden</w:t>
          </w:r>
        </w:p>
        <w:p w:rsidR="00880B1C" w:rsidRPr="00EA1DDD" w:rsidRDefault="00880B1C" w:rsidP="007118F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80B1C" w:rsidRPr="00EA1DDD" w:rsidRDefault="00880B1C" w:rsidP="007118F0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Tebliğ Eden</w:t>
          </w:r>
        </w:p>
      </w:tc>
    </w:tr>
    <w:tr w:rsidR="00C835B3" w:rsidRPr="00EA1DDD" w:rsidTr="007118F0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835B3" w:rsidRPr="00EA1DDD" w:rsidRDefault="00C835B3" w:rsidP="007118F0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C835B3" w:rsidRPr="00EA1DDD" w:rsidRDefault="00C835B3" w:rsidP="007118F0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C835B3" w:rsidRPr="00EA1DDD" w:rsidRDefault="00C835B3" w:rsidP="007118F0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C835B3" w:rsidRPr="00EA1DDD" w:rsidRDefault="00C835B3" w:rsidP="007118F0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835B3" w:rsidRPr="00EA1DDD" w:rsidRDefault="00C835B3" w:rsidP="00492753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C835B3" w:rsidRPr="00EA1DDD" w:rsidRDefault="00C835B3" w:rsidP="00492753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Ahmet Metin IŞILDAK</w:t>
          </w:r>
        </w:p>
        <w:p w:rsidR="00C835B3" w:rsidRPr="00EA1DDD" w:rsidRDefault="00C835B3" w:rsidP="00492753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327" w:rsidRDefault="00B16327">
      <w:r>
        <w:separator/>
      </w:r>
    </w:p>
  </w:footnote>
  <w:footnote w:type="continuationSeparator" w:id="1">
    <w:p w:rsidR="00B16327" w:rsidRDefault="00B1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2257"/>
      <w:gridCol w:w="5422"/>
      <w:gridCol w:w="1402"/>
      <w:gridCol w:w="1343"/>
    </w:tblGrid>
    <w:tr w:rsidR="00467D2C" w:rsidTr="007D2486">
      <w:trPr>
        <w:cnfStyle w:val="100000000000"/>
      </w:trPr>
      <w:tc>
        <w:tcPr>
          <w:cnfStyle w:val="001000000000"/>
          <w:tcW w:w="10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104B1C" w:rsidP="00F0523A">
          <w:pPr>
            <w:pStyle w:val="stbilgi"/>
            <w:jc w:val="center"/>
          </w:pPr>
          <w:r w:rsidRPr="00104B1C">
            <w:drawing>
              <wp:inline distT="0" distB="0" distL="0" distR="0">
                <wp:extent cx="1276350" cy="1152525"/>
                <wp:effectExtent l="1905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047" cy="11585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104B1C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TC</w:t>
          </w:r>
          <w:r>
            <w:rPr>
              <w:sz w:val="24"/>
            </w:rPr>
            <w:br/>
            <w:t>DEVREK KAYMAKAMLIĞI</w:t>
          </w:r>
          <w:r>
            <w:rPr>
              <w:sz w:val="24"/>
            </w:rPr>
            <w:br/>
            <w:t>Fatih İlkokulu Müdürlüğü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04B1C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Fİ.</w:t>
          </w:r>
          <w:r w:rsidR="007D2486">
            <w:rPr>
              <w:b w:val="0"/>
            </w:rPr>
            <w:t xml:space="preserve"> T11</w:t>
          </w:r>
        </w:p>
      </w:tc>
    </w:tr>
    <w:tr w:rsidR="00467D2C" w:rsidTr="007D2486">
      <w:tc>
        <w:tcPr>
          <w:cnfStyle w:val="001000000000"/>
          <w:tcW w:w="108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3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04B1C">
          <w:pPr>
            <w:pStyle w:val="stbilgi"/>
            <w:cnfStyle w:val="000000000000"/>
          </w:pPr>
          <w:r>
            <w:t>1</w:t>
          </w:r>
        </w:p>
      </w:tc>
    </w:tr>
    <w:tr w:rsidR="00467D2C" w:rsidTr="007D2486">
      <w:tc>
        <w:tcPr>
          <w:cnfStyle w:val="001000000000"/>
          <w:tcW w:w="108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3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04B1C">
          <w:pPr>
            <w:pStyle w:val="stbilgi"/>
            <w:cnfStyle w:val="000000000000"/>
          </w:pPr>
          <w:r>
            <w:t>01.09.2020</w:t>
          </w:r>
        </w:p>
      </w:tc>
    </w:tr>
    <w:tr w:rsidR="00467D2C" w:rsidTr="007D2486">
      <w:tc>
        <w:tcPr>
          <w:cnfStyle w:val="001000000000"/>
          <w:tcW w:w="108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3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467D2C" w:rsidTr="007D2486">
      <w:tc>
        <w:tcPr>
          <w:cnfStyle w:val="001000000000"/>
          <w:tcW w:w="1082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3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467D2C" w:rsidTr="007D2486">
      <w:tc>
        <w:tcPr>
          <w:cnfStyle w:val="001000000000"/>
          <w:tcW w:w="10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63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0C3520" w:rsidP="004E2A92">
          <w:pPr>
            <w:pStyle w:val="stbilgi"/>
            <w:jc w:val="center"/>
            <w:cnfStyle w:val="000000000000"/>
            <w:rPr>
              <w:b/>
            </w:rPr>
          </w:pPr>
          <w:r w:rsidRPr="00C7078A">
            <w:rPr>
              <w:b/>
            </w:rPr>
            <w:t>KANTİN</w:t>
          </w:r>
          <w:r w:rsidR="00467D2C" w:rsidRPr="00C7078A">
            <w:rPr>
              <w:b/>
            </w:rPr>
            <w:t xml:space="preserve"> KULLANIM</w:t>
          </w:r>
          <w:r w:rsidR="001A42A6" w:rsidRPr="00C7078A">
            <w:rPr>
              <w:b/>
            </w:rPr>
            <w:t xml:space="preserve"> TALİMATI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3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414D91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14D91" w:rsidRPr="00367257">
            <w:rPr>
              <w:bCs/>
            </w:rPr>
            <w:fldChar w:fldCharType="separate"/>
          </w:r>
          <w:r w:rsidR="00104B1C">
            <w:rPr>
              <w:bCs/>
              <w:noProof/>
            </w:rPr>
            <w:t>2</w:t>
          </w:r>
          <w:r w:rsidR="00414D91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104B1C" w:rsidRPr="00104B1C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10774" w:type="dxa"/>
      <w:tblInd w:w="-176" w:type="dxa"/>
      <w:tblLook w:val="04A0"/>
    </w:tblPr>
    <w:tblGrid>
      <w:gridCol w:w="2260"/>
      <w:gridCol w:w="5500"/>
      <w:gridCol w:w="1622"/>
      <w:gridCol w:w="1392"/>
    </w:tblGrid>
    <w:tr w:rsidR="003E3A3C" w:rsidTr="001629A8">
      <w:trPr>
        <w:cnfStyle w:val="100000000000"/>
      </w:trPr>
      <w:tc>
        <w:tcPr>
          <w:cnfStyle w:val="001000000000"/>
          <w:tcW w:w="170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E3A3C" w:rsidRDefault="00C835B3" w:rsidP="001629A8">
          <w:pPr>
            <w:pStyle w:val="stbilgi"/>
            <w:jc w:val="center"/>
          </w:pPr>
          <w:r w:rsidRPr="00C835B3">
            <w:rPr>
              <w:noProof/>
              <w:lang w:bidi="ar-SA"/>
            </w:rPr>
            <w:drawing>
              <wp:inline distT="0" distB="0" distL="0" distR="0">
                <wp:extent cx="1278766" cy="1019175"/>
                <wp:effectExtent l="19050" t="0" r="0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047" cy="10225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E3A3C" w:rsidRPr="00F0523A" w:rsidRDefault="00C835B3" w:rsidP="001629A8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TC</w:t>
          </w:r>
          <w:r>
            <w:rPr>
              <w:sz w:val="24"/>
            </w:rPr>
            <w:br/>
            <w:t>DEVREK KAYMAKAMLIĞI</w:t>
          </w:r>
          <w:r>
            <w:rPr>
              <w:sz w:val="24"/>
            </w:rPr>
            <w:br/>
            <w:t>Fatih İlkokulu Müdürlüğü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A3C" w:rsidRPr="00117837" w:rsidRDefault="003E3A3C" w:rsidP="001629A8">
          <w:pPr>
            <w:pStyle w:val="stbilgi"/>
            <w:cnfStyle w:val="10000000000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Döküman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A3C" w:rsidRPr="00367257" w:rsidRDefault="00104B1C" w:rsidP="001629A8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Fİ</w:t>
          </w:r>
          <w:r w:rsidR="00537A35">
            <w:rPr>
              <w:b w:val="0"/>
            </w:rPr>
            <w:t>.T</w:t>
          </w:r>
          <w:bookmarkStart w:id="0" w:name="_GoBack"/>
          <w:bookmarkEnd w:id="0"/>
          <w:r w:rsidR="003E3A3C">
            <w:rPr>
              <w:b w:val="0"/>
            </w:rPr>
            <w:t>11</w:t>
          </w:r>
        </w:p>
      </w:tc>
    </w:tr>
    <w:tr w:rsidR="003E3A3C" w:rsidTr="001629A8">
      <w:tc>
        <w:tcPr>
          <w:cnfStyle w:val="001000000000"/>
          <w:tcW w:w="1702" w:type="dxa"/>
          <w:vMerge/>
          <w:tcBorders>
            <w:left w:val="single" w:sz="4" w:space="0" w:color="auto"/>
            <w:right w:val="single" w:sz="4" w:space="0" w:color="auto"/>
          </w:tcBorders>
        </w:tcPr>
        <w:p w:rsidR="003E3A3C" w:rsidRDefault="003E3A3C" w:rsidP="001629A8">
          <w:pPr>
            <w:pStyle w:val="stbilgi"/>
          </w:pPr>
        </w:p>
      </w:tc>
      <w:tc>
        <w:tcPr>
          <w:tcW w:w="59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E3A3C" w:rsidRPr="00F0523A" w:rsidRDefault="003E3A3C" w:rsidP="001629A8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A3C" w:rsidRPr="00117837" w:rsidRDefault="003E3A3C" w:rsidP="001629A8">
          <w:pPr>
            <w:pStyle w:val="stbilgi"/>
            <w:cnfStyle w:val="00000000000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Yayın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A3C" w:rsidRPr="00367257" w:rsidRDefault="00104B1C" w:rsidP="001629A8">
          <w:pPr>
            <w:pStyle w:val="stbilgi"/>
            <w:cnfStyle w:val="000000000000"/>
          </w:pPr>
          <w:r>
            <w:t>1</w:t>
          </w:r>
        </w:p>
      </w:tc>
    </w:tr>
    <w:tr w:rsidR="003E3A3C" w:rsidTr="001629A8">
      <w:tc>
        <w:tcPr>
          <w:cnfStyle w:val="001000000000"/>
          <w:tcW w:w="1702" w:type="dxa"/>
          <w:vMerge/>
          <w:tcBorders>
            <w:left w:val="single" w:sz="4" w:space="0" w:color="auto"/>
            <w:right w:val="single" w:sz="4" w:space="0" w:color="auto"/>
          </w:tcBorders>
        </w:tcPr>
        <w:p w:rsidR="003E3A3C" w:rsidRDefault="003E3A3C" w:rsidP="001629A8">
          <w:pPr>
            <w:pStyle w:val="stbilgi"/>
          </w:pPr>
        </w:p>
      </w:tc>
      <w:tc>
        <w:tcPr>
          <w:tcW w:w="59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E3A3C" w:rsidRPr="00F0523A" w:rsidRDefault="003E3A3C" w:rsidP="001629A8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A3C" w:rsidRPr="00117837" w:rsidRDefault="003E3A3C" w:rsidP="001629A8">
          <w:pPr>
            <w:pStyle w:val="stbilgi"/>
            <w:cnfStyle w:val="000000000000"/>
            <w:rPr>
              <w:b/>
              <w:sz w:val="20"/>
              <w:szCs w:val="20"/>
            </w:rPr>
          </w:pPr>
          <w:r w:rsidRPr="00117837">
            <w:rPr>
              <w:b/>
              <w:sz w:val="20"/>
              <w:szCs w:val="20"/>
            </w:rPr>
            <w:t>Yayın Tarihi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A3C" w:rsidRPr="00367257" w:rsidRDefault="00104B1C" w:rsidP="001629A8">
          <w:pPr>
            <w:pStyle w:val="stbilgi"/>
            <w:cnfStyle w:val="000000000000"/>
          </w:pPr>
          <w:r>
            <w:t>01.09.2020</w:t>
          </w:r>
        </w:p>
      </w:tc>
    </w:tr>
    <w:tr w:rsidR="003E3A3C" w:rsidTr="001629A8">
      <w:tc>
        <w:tcPr>
          <w:cnfStyle w:val="001000000000"/>
          <w:tcW w:w="1702" w:type="dxa"/>
          <w:vMerge/>
          <w:tcBorders>
            <w:left w:val="single" w:sz="4" w:space="0" w:color="auto"/>
            <w:right w:val="single" w:sz="4" w:space="0" w:color="auto"/>
          </w:tcBorders>
        </w:tcPr>
        <w:p w:rsidR="003E3A3C" w:rsidRDefault="003E3A3C" w:rsidP="001629A8">
          <w:pPr>
            <w:pStyle w:val="stbilgi"/>
          </w:pPr>
        </w:p>
      </w:tc>
      <w:tc>
        <w:tcPr>
          <w:tcW w:w="595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E3A3C" w:rsidRPr="00F0523A" w:rsidRDefault="003E3A3C" w:rsidP="001629A8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A3C" w:rsidRPr="00117837" w:rsidRDefault="003E3A3C" w:rsidP="001629A8">
          <w:pPr>
            <w:pStyle w:val="stbilgi"/>
            <w:cnfStyle w:val="000000000000"/>
            <w:rPr>
              <w:b/>
              <w:sz w:val="20"/>
              <w:szCs w:val="20"/>
            </w:rPr>
          </w:pPr>
          <w:r w:rsidRPr="00117837">
            <w:rPr>
              <w:b/>
              <w:sz w:val="20"/>
              <w:szCs w:val="20"/>
            </w:rPr>
            <w:t>Rev</w:t>
          </w:r>
          <w:r>
            <w:rPr>
              <w:b/>
              <w:sz w:val="20"/>
              <w:szCs w:val="20"/>
            </w:rPr>
            <w:t xml:space="preserve">izyon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A3C" w:rsidRPr="00367257" w:rsidRDefault="003E3A3C" w:rsidP="001629A8">
          <w:pPr>
            <w:pStyle w:val="stbilgi"/>
            <w:cnfStyle w:val="000000000000"/>
          </w:pPr>
        </w:p>
      </w:tc>
    </w:tr>
    <w:tr w:rsidR="003E3A3C" w:rsidTr="001629A8">
      <w:tc>
        <w:tcPr>
          <w:cnfStyle w:val="001000000000"/>
          <w:tcW w:w="1702" w:type="dxa"/>
          <w:vMerge/>
          <w:tcBorders>
            <w:left w:val="single" w:sz="4" w:space="0" w:color="auto"/>
            <w:right w:val="single" w:sz="4" w:space="0" w:color="auto"/>
          </w:tcBorders>
        </w:tcPr>
        <w:p w:rsidR="003E3A3C" w:rsidRDefault="003E3A3C" w:rsidP="001629A8">
          <w:pPr>
            <w:pStyle w:val="stbilgi"/>
          </w:pPr>
        </w:p>
      </w:tc>
      <w:tc>
        <w:tcPr>
          <w:tcW w:w="595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3A3C" w:rsidRPr="00F0523A" w:rsidRDefault="003E3A3C" w:rsidP="001629A8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A3C" w:rsidRPr="00117837" w:rsidRDefault="003E3A3C" w:rsidP="001629A8">
          <w:pPr>
            <w:pStyle w:val="stbilgi"/>
            <w:cnfStyle w:val="000000000000"/>
            <w:rPr>
              <w:b/>
              <w:sz w:val="20"/>
              <w:szCs w:val="20"/>
            </w:rPr>
          </w:pPr>
          <w:r w:rsidRPr="00117837">
            <w:rPr>
              <w:b/>
              <w:sz w:val="20"/>
              <w:szCs w:val="20"/>
            </w:rPr>
            <w:t>Rev</w:t>
          </w:r>
          <w:r>
            <w:rPr>
              <w:b/>
              <w:sz w:val="20"/>
              <w:szCs w:val="20"/>
            </w:rPr>
            <w:t xml:space="preserve">izyon Tarihi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A3C" w:rsidRPr="00367257" w:rsidRDefault="003E3A3C" w:rsidP="001629A8">
          <w:pPr>
            <w:pStyle w:val="stbilgi"/>
            <w:cnfStyle w:val="000000000000"/>
          </w:pPr>
        </w:p>
      </w:tc>
    </w:tr>
    <w:tr w:rsidR="003E3A3C" w:rsidTr="001629A8">
      <w:tc>
        <w:tcPr>
          <w:cnfStyle w:val="001000000000"/>
          <w:tcW w:w="17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A3C" w:rsidRDefault="003E3A3C" w:rsidP="001629A8">
          <w:pPr>
            <w:pStyle w:val="stbilgi"/>
          </w:pPr>
        </w:p>
      </w:tc>
      <w:tc>
        <w:tcPr>
          <w:tcW w:w="59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E3A3C" w:rsidRPr="00F0523A" w:rsidRDefault="003E3A3C" w:rsidP="001629A8">
          <w:pPr>
            <w:pStyle w:val="stbilgi"/>
            <w:jc w:val="center"/>
            <w:cnfStyle w:val="000000000000"/>
            <w:rPr>
              <w:b/>
            </w:rPr>
          </w:pPr>
          <w:r>
            <w:t>KANTİN KULLANIM TALİMATI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A3C" w:rsidRPr="00117837" w:rsidRDefault="003E3A3C" w:rsidP="001629A8">
          <w:pPr>
            <w:pStyle w:val="stbilgi"/>
            <w:cnfStyle w:val="00000000000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Sayfa No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E3A3C" w:rsidRPr="00367257" w:rsidRDefault="003E3A3C" w:rsidP="001629A8">
          <w:pPr>
            <w:pStyle w:val="stbilgi"/>
            <w:cnfStyle w:val="000000000000"/>
          </w:pPr>
          <w:r w:rsidRPr="00367257">
            <w:t xml:space="preserve">Sayfa </w:t>
          </w:r>
          <w:r w:rsidR="00414D91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14D91" w:rsidRPr="00367257">
            <w:rPr>
              <w:bCs/>
            </w:rPr>
            <w:fldChar w:fldCharType="separate"/>
          </w:r>
          <w:r w:rsidR="00104B1C">
            <w:rPr>
              <w:bCs/>
              <w:noProof/>
            </w:rPr>
            <w:t>1</w:t>
          </w:r>
          <w:r w:rsidR="00414D91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104B1C" w:rsidRPr="00104B1C">
              <w:rPr>
                <w:bCs/>
                <w:noProof/>
              </w:rPr>
              <w:t>2</w:t>
            </w:r>
          </w:fldSimple>
        </w:p>
      </w:tc>
    </w:tr>
  </w:tbl>
  <w:p w:rsidR="00C7078A" w:rsidRDefault="00C707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543F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7B6674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463CE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1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2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A59D2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D38CD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87A9A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064E5"/>
    <w:multiLevelType w:val="hybridMultilevel"/>
    <w:tmpl w:val="F05808B6"/>
    <w:lvl w:ilvl="0" w:tplc="AC64038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12"/>
  </w:num>
  <w:num w:numId="5">
    <w:abstractNumId w:val="13"/>
  </w:num>
  <w:num w:numId="6">
    <w:abstractNumId w:val="33"/>
  </w:num>
  <w:num w:numId="7">
    <w:abstractNumId w:val="23"/>
  </w:num>
  <w:num w:numId="8">
    <w:abstractNumId w:val="29"/>
  </w:num>
  <w:num w:numId="9">
    <w:abstractNumId w:val="6"/>
  </w:num>
  <w:num w:numId="10">
    <w:abstractNumId w:val="26"/>
  </w:num>
  <w:num w:numId="11">
    <w:abstractNumId w:val="2"/>
  </w:num>
  <w:num w:numId="12">
    <w:abstractNumId w:val="30"/>
  </w:num>
  <w:num w:numId="13">
    <w:abstractNumId w:val="19"/>
  </w:num>
  <w:num w:numId="14">
    <w:abstractNumId w:val="8"/>
  </w:num>
  <w:num w:numId="15">
    <w:abstractNumId w:val="0"/>
  </w:num>
  <w:num w:numId="16">
    <w:abstractNumId w:val="31"/>
  </w:num>
  <w:num w:numId="17">
    <w:abstractNumId w:val="7"/>
  </w:num>
  <w:num w:numId="18">
    <w:abstractNumId w:val="11"/>
  </w:num>
  <w:num w:numId="19">
    <w:abstractNumId w:val="35"/>
  </w:num>
  <w:num w:numId="20">
    <w:abstractNumId w:val="15"/>
  </w:num>
  <w:num w:numId="21">
    <w:abstractNumId w:val="32"/>
  </w:num>
  <w:num w:numId="22">
    <w:abstractNumId w:val="21"/>
  </w:num>
  <w:num w:numId="23">
    <w:abstractNumId w:val="14"/>
  </w:num>
  <w:num w:numId="24">
    <w:abstractNumId w:val="5"/>
  </w:num>
  <w:num w:numId="25">
    <w:abstractNumId w:val="28"/>
  </w:num>
  <w:num w:numId="26">
    <w:abstractNumId w:val="2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"/>
  </w:num>
  <w:num w:numId="32">
    <w:abstractNumId w:val="1"/>
  </w:num>
  <w:num w:numId="33">
    <w:abstractNumId w:val="17"/>
  </w:num>
  <w:num w:numId="34">
    <w:abstractNumId w:val="38"/>
  </w:num>
  <w:num w:numId="35">
    <w:abstractNumId w:val="9"/>
  </w:num>
  <w:num w:numId="36">
    <w:abstractNumId w:val="37"/>
  </w:num>
  <w:num w:numId="37">
    <w:abstractNumId w:val="16"/>
  </w:num>
  <w:num w:numId="38">
    <w:abstractNumId w:val="27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61F9A"/>
    <w:rsid w:val="0008226E"/>
    <w:rsid w:val="00092408"/>
    <w:rsid w:val="000A44B4"/>
    <w:rsid w:val="000C3520"/>
    <w:rsid w:val="000D308F"/>
    <w:rsid w:val="000F6964"/>
    <w:rsid w:val="00104B1C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A42A6"/>
    <w:rsid w:val="001E44D0"/>
    <w:rsid w:val="001E469E"/>
    <w:rsid w:val="001F1F42"/>
    <w:rsid w:val="002045A8"/>
    <w:rsid w:val="002056E1"/>
    <w:rsid w:val="00247116"/>
    <w:rsid w:val="002527F1"/>
    <w:rsid w:val="002722E9"/>
    <w:rsid w:val="00294801"/>
    <w:rsid w:val="002B3BA2"/>
    <w:rsid w:val="002B7D5C"/>
    <w:rsid w:val="002F0B25"/>
    <w:rsid w:val="00302E99"/>
    <w:rsid w:val="00321406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3E3A3C"/>
    <w:rsid w:val="003F7F7F"/>
    <w:rsid w:val="00400371"/>
    <w:rsid w:val="00414D91"/>
    <w:rsid w:val="004361A8"/>
    <w:rsid w:val="004368A3"/>
    <w:rsid w:val="00456441"/>
    <w:rsid w:val="00467D2C"/>
    <w:rsid w:val="00491F83"/>
    <w:rsid w:val="004921C8"/>
    <w:rsid w:val="004B0E3A"/>
    <w:rsid w:val="004B1A33"/>
    <w:rsid w:val="004B71C0"/>
    <w:rsid w:val="004C289E"/>
    <w:rsid w:val="004C7D89"/>
    <w:rsid w:val="004E2A92"/>
    <w:rsid w:val="004E7F4D"/>
    <w:rsid w:val="00537A35"/>
    <w:rsid w:val="00552F22"/>
    <w:rsid w:val="00557EBA"/>
    <w:rsid w:val="00582711"/>
    <w:rsid w:val="005A0330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6C363B"/>
    <w:rsid w:val="007B3BC3"/>
    <w:rsid w:val="007B6106"/>
    <w:rsid w:val="007D2486"/>
    <w:rsid w:val="007D2CBA"/>
    <w:rsid w:val="007E4C72"/>
    <w:rsid w:val="00846240"/>
    <w:rsid w:val="00850B0D"/>
    <w:rsid w:val="00870969"/>
    <w:rsid w:val="00880B1C"/>
    <w:rsid w:val="00887D13"/>
    <w:rsid w:val="008964C3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07D5"/>
    <w:rsid w:val="009E5D5C"/>
    <w:rsid w:val="00A073CA"/>
    <w:rsid w:val="00A079B0"/>
    <w:rsid w:val="00A16CF3"/>
    <w:rsid w:val="00A56B23"/>
    <w:rsid w:val="00A84495"/>
    <w:rsid w:val="00AA0100"/>
    <w:rsid w:val="00AB3E64"/>
    <w:rsid w:val="00AC2377"/>
    <w:rsid w:val="00AE63DF"/>
    <w:rsid w:val="00AF1997"/>
    <w:rsid w:val="00B16327"/>
    <w:rsid w:val="00B27493"/>
    <w:rsid w:val="00B3537E"/>
    <w:rsid w:val="00B6211E"/>
    <w:rsid w:val="00B832C6"/>
    <w:rsid w:val="00B90818"/>
    <w:rsid w:val="00BA568D"/>
    <w:rsid w:val="00BA6B94"/>
    <w:rsid w:val="00BB53B0"/>
    <w:rsid w:val="00BD73FC"/>
    <w:rsid w:val="00BE181B"/>
    <w:rsid w:val="00C15D4F"/>
    <w:rsid w:val="00C231B7"/>
    <w:rsid w:val="00C33B59"/>
    <w:rsid w:val="00C34953"/>
    <w:rsid w:val="00C66C8B"/>
    <w:rsid w:val="00C672BC"/>
    <w:rsid w:val="00C7078A"/>
    <w:rsid w:val="00C835B3"/>
    <w:rsid w:val="00C90483"/>
    <w:rsid w:val="00C91CD1"/>
    <w:rsid w:val="00C953F3"/>
    <w:rsid w:val="00CA24BF"/>
    <w:rsid w:val="00CB5384"/>
    <w:rsid w:val="00CB564D"/>
    <w:rsid w:val="00CF11DB"/>
    <w:rsid w:val="00D2243F"/>
    <w:rsid w:val="00D3230C"/>
    <w:rsid w:val="00D40038"/>
    <w:rsid w:val="00D66D4A"/>
    <w:rsid w:val="00D72265"/>
    <w:rsid w:val="00D84074"/>
    <w:rsid w:val="00D84D47"/>
    <w:rsid w:val="00D8659F"/>
    <w:rsid w:val="00D93738"/>
    <w:rsid w:val="00DC6AA2"/>
    <w:rsid w:val="00DD11FE"/>
    <w:rsid w:val="00DF46DC"/>
    <w:rsid w:val="00E0655F"/>
    <w:rsid w:val="00E24A3C"/>
    <w:rsid w:val="00E43E7C"/>
    <w:rsid w:val="00E47345"/>
    <w:rsid w:val="00E6034E"/>
    <w:rsid w:val="00E60513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87C83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4C3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64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964C3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8964C3"/>
  </w:style>
  <w:style w:type="paragraph" w:customStyle="1" w:styleId="TableParagraph">
    <w:name w:val="Table Paragraph"/>
    <w:basedOn w:val="Normal"/>
    <w:uiPriority w:val="1"/>
    <w:qFormat/>
    <w:rsid w:val="008964C3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Table3Accent2">
    <w:name w:val="List Table 3 Accent 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Table3Accent2">
    <w:name w:val="List Table 3 Accent 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8487-C5B8-4502-8A9D-16994419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ersin</cp:lastModifiedBy>
  <cp:revision>13</cp:revision>
  <dcterms:created xsi:type="dcterms:W3CDTF">2020-09-03T12:03:00Z</dcterms:created>
  <dcterms:modified xsi:type="dcterms:W3CDTF">2020-09-14T12:42:00Z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